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4CC8">
        <w:rPr>
          <w:rFonts w:ascii="Times New Roman" w:hAnsi="Times New Roman"/>
          <w:b/>
          <w:sz w:val="28"/>
          <w:szCs w:val="28"/>
          <w:lang w:eastAsia="ru-RU"/>
        </w:rPr>
        <w:t>Государственное бюджетное профессиональное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4CC8">
        <w:rPr>
          <w:rFonts w:ascii="Times New Roman" w:hAnsi="Times New Roman"/>
          <w:b/>
          <w:sz w:val="28"/>
          <w:szCs w:val="28"/>
          <w:lang w:eastAsia="ru-RU"/>
        </w:rPr>
        <w:t xml:space="preserve"> образовательное учреждение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4CC8">
        <w:rPr>
          <w:rFonts w:ascii="Times New Roman" w:hAnsi="Times New Roman"/>
          <w:b/>
          <w:sz w:val="28"/>
          <w:szCs w:val="28"/>
          <w:lang w:eastAsia="ru-RU"/>
        </w:rPr>
        <w:t>Архангельской области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eastAsia="ru-RU"/>
        </w:rPr>
      </w:pPr>
      <w:r w:rsidRPr="00314CC8">
        <w:rPr>
          <w:rFonts w:ascii="Times New Roman" w:hAnsi="Times New Roman"/>
          <w:b/>
          <w:sz w:val="28"/>
          <w:szCs w:val="28"/>
          <w:lang w:eastAsia="ru-RU"/>
        </w:rPr>
        <w:t xml:space="preserve"> «Архангельский педагогический колледж»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зам.директора по учебно</w:t>
      </w:r>
      <w:r w:rsidR="003D6DC6">
        <w:rPr>
          <w:rFonts w:ascii="Times New Roman" w:hAnsi="Times New Roman"/>
          <w:sz w:val="28"/>
          <w:szCs w:val="28"/>
          <w:lang w:eastAsia="ru-RU"/>
        </w:rPr>
        <w:t>-воспитательной</w:t>
      </w:r>
      <w:r w:rsidRPr="00314CC8">
        <w:rPr>
          <w:rFonts w:ascii="Times New Roman" w:hAnsi="Times New Roman"/>
          <w:sz w:val="28"/>
          <w:szCs w:val="28"/>
          <w:lang w:eastAsia="ru-RU"/>
        </w:rPr>
        <w:t xml:space="preserve"> работе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____________Н.Ю.Ульянова</w:t>
      </w:r>
    </w:p>
    <w:p w:rsidR="00764915" w:rsidRPr="00314CC8" w:rsidRDefault="00764915" w:rsidP="0097642D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«___»_______20</w:t>
      </w:r>
      <w:r w:rsidR="005B2058">
        <w:rPr>
          <w:rFonts w:ascii="Times New Roman" w:hAnsi="Times New Roman"/>
          <w:sz w:val="28"/>
          <w:szCs w:val="28"/>
          <w:lang w:eastAsia="ru-RU"/>
        </w:rPr>
        <w:t>2</w:t>
      </w:r>
      <w:r w:rsidR="0091527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4CC8">
        <w:rPr>
          <w:rFonts w:ascii="Times New Roman" w:hAnsi="Times New Roman"/>
          <w:sz w:val="28"/>
          <w:szCs w:val="28"/>
          <w:lang w:eastAsia="ru-RU"/>
        </w:rPr>
        <w:t>г.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Default="000A0BBA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Фонд</w:t>
      </w:r>
    </w:p>
    <w:p w:rsidR="000A0BBA" w:rsidRPr="00314CC8" w:rsidRDefault="000A0BBA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оценочных средств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4CC8">
        <w:rPr>
          <w:rFonts w:ascii="Times New Roman" w:hAnsi="Times New Roman"/>
          <w:b/>
          <w:sz w:val="28"/>
          <w:szCs w:val="28"/>
          <w:lang w:eastAsia="ru-RU"/>
        </w:rPr>
        <w:t>для проведения промежуточной аттестации по учебно</w:t>
      </w:r>
      <w:r w:rsidR="005B2058">
        <w:rPr>
          <w:rFonts w:ascii="Times New Roman" w:hAnsi="Times New Roman"/>
          <w:b/>
          <w:sz w:val="28"/>
          <w:szCs w:val="28"/>
          <w:lang w:eastAsia="ru-RU"/>
        </w:rPr>
        <w:t>му предмету общеобразовательного цикла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  <w:lang w:eastAsia="ru-RU"/>
        </w:rPr>
      </w:pPr>
      <w:r w:rsidRPr="00314CC8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код и наименование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основной профессиональной образовательной программы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по профессии/ специальности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  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314CC8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код и наименование</w:t>
      </w: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4915" w:rsidRPr="00314CC8" w:rsidRDefault="00764915" w:rsidP="0097642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Архангельск 20</w:t>
      </w:r>
      <w:r w:rsidR="005B2058">
        <w:rPr>
          <w:rFonts w:ascii="Times New Roman" w:hAnsi="Times New Roman"/>
          <w:sz w:val="28"/>
          <w:szCs w:val="28"/>
          <w:lang w:eastAsia="ru-RU"/>
        </w:rPr>
        <w:t>2</w:t>
      </w:r>
      <w:r w:rsidR="00915276">
        <w:rPr>
          <w:rFonts w:ascii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764915" w:rsidRPr="00314CC8" w:rsidRDefault="00764915" w:rsidP="00314CC8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314CC8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Разработчики: </w:t>
      </w:r>
      <w:r w:rsidRPr="00314CC8">
        <w:rPr>
          <w:rFonts w:ascii="Times New Roman" w:hAnsi="Times New Roman"/>
          <w:b/>
          <w:bCs/>
          <w:sz w:val="28"/>
          <w:szCs w:val="28"/>
        </w:rPr>
        <w:tab/>
      </w:r>
    </w:p>
    <w:p w:rsidR="00764915" w:rsidRPr="00314CC8" w:rsidRDefault="00764915" w:rsidP="00314CC8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314CC8">
        <w:rPr>
          <w:rFonts w:ascii="Times New Roman" w:hAnsi="Times New Roman"/>
          <w:sz w:val="28"/>
          <w:szCs w:val="28"/>
        </w:rPr>
        <w:t>__________________ __________________ _____________________</w:t>
      </w:r>
    </w:p>
    <w:p w:rsidR="00764915" w:rsidRPr="00314CC8" w:rsidRDefault="00764915" w:rsidP="00314CC8">
      <w:pPr>
        <w:tabs>
          <w:tab w:val="left" w:pos="6225"/>
        </w:tabs>
        <w:spacing w:after="0"/>
        <w:rPr>
          <w:rFonts w:ascii="Times New Roman" w:hAnsi="Times New Roman"/>
          <w:sz w:val="28"/>
          <w:szCs w:val="28"/>
        </w:rPr>
      </w:pPr>
      <w:r w:rsidRPr="00314CC8">
        <w:rPr>
          <w:rFonts w:ascii="Times New Roman" w:hAnsi="Times New Roman"/>
          <w:sz w:val="28"/>
          <w:szCs w:val="28"/>
        </w:rPr>
        <w:t xml:space="preserve"> (место работы) (занимаемая должность) (инициалы, фамилия)</w:t>
      </w:r>
    </w:p>
    <w:p w:rsidR="00764915" w:rsidRPr="00314CC8" w:rsidRDefault="00764915" w:rsidP="00314CC8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314CC8">
        <w:rPr>
          <w:rFonts w:ascii="Times New Roman" w:hAnsi="Times New Roman"/>
          <w:b/>
          <w:bCs/>
          <w:sz w:val="28"/>
          <w:szCs w:val="28"/>
        </w:rPr>
        <w:t>___________________ _________________ _____________________</w:t>
      </w:r>
    </w:p>
    <w:p w:rsidR="00764915" w:rsidRPr="00314CC8" w:rsidRDefault="00764915" w:rsidP="00314CC8">
      <w:pPr>
        <w:tabs>
          <w:tab w:val="left" w:pos="6225"/>
        </w:tabs>
        <w:spacing w:after="0"/>
        <w:rPr>
          <w:rFonts w:ascii="Times New Roman" w:hAnsi="Times New Roman"/>
          <w:sz w:val="28"/>
          <w:szCs w:val="28"/>
        </w:rPr>
      </w:pPr>
      <w:r w:rsidRPr="00314C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4CC8">
        <w:rPr>
          <w:rFonts w:ascii="Times New Roman" w:hAnsi="Times New Roman"/>
          <w:sz w:val="28"/>
          <w:szCs w:val="28"/>
        </w:rPr>
        <w:t>(место работы) (занимаемая должность) (инициалы, фамилия)</w:t>
      </w:r>
    </w:p>
    <w:p w:rsidR="00764915" w:rsidRPr="00314CC8" w:rsidRDefault="00764915" w:rsidP="00314CC8">
      <w:pPr>
        <w:tabs>
          <w:tab w:val="left" w:pos="6225"/>
        </w:tabs>
        <w:spacing w:after="0"/>
        <w:rPr>
          <w:rFonts w:ascii="Times New Roman" w:hAnsi="Times New Roman"/>
          <w:sz w:val="28"/>
          <w:szCs w:val="28"/>
        </w:rPr>
      </w:pPr>
    </w:p>
    <w:p w:rsidR="00764915" w:rsidRPr="00314CC8" w:rsidRDefault="00764915" w:rsidP="00314CC8">
      <w:pPr>
        <w:tabs>
          <w:tab w:val="left" w:pos="6225"/>
        </w:tabs>
        <w:spacing w:after="0"/>
        <w:rPr>
          <w:rFonts w:ascii="Times New Roman" w:hAnsi="Times New Roman"/>
          <w:sz w:val="28"/>
          <w:szCs w:val="28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Рассмотрено ПЦК_______________________________________</w:t>
      </w:r>
    </w:p>
    <w:p w:rsidR="00764915" w:rsidRPr="00314CC8" w:rsidRDefault="00764915" w:rsidP="0097642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CC8">
        <w:rPr>
          <w:rFonts w:ascii="Times New Roman" w:hAnsi="Times New Roman"/>
          <w:sz w:val="28"/>
          <w:szCs w:val="28"/>
          <w:lang w:eastAsia="ru-RU"/>
        </w:rPr>
        <w:t>Протокол №____ от «___»________20</w:t>
      </w:r>
      <w:r w:rsidR="005B2058">
        <w:rPr>
          <w:rFonts w:ascii="Times New Roman" w:hAnsi="Times New Roman"/>
          <w:sz w:val="28"/>
          <w:szCs w:val="28"/>
          <w:lang w:eastAsia="ru-RU"/>
        </w:rPr>
        <w:t>2</w:t>
      </w:r>
      <w:r w:rsidR="00915276">
        <w:rPr>
          <w:rFonts w:ascii="Times New Roman" w:hAnsi="Times New Roman"/>
          <w:sz w:val="28"/>
          <w:szCs w:val="28"/>
          <w:lang w:eastAsia="ru-RU"/>
        </w:rPr>
        <w:t>5</w:t>
      </w:r>
      <w:r w:rsidR="005B20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4CC8">
        <w:rPr>
          <w:rFonts w:ascii="Times New Roman" w:hAnsi="Times New Roman"/>
          <w:sz w:val="28"/>
          <w:szCs w:val="28"/>
          <w:lang w:eastAsia="ru-RU"/>
        </w:rPr>
        <w:t>г.</w:t>
      </w:r>
    </w:p>
    <w:p w:rsidR="00764915" w:rsidRPr="00314CC8" w:rsidRDefault="00915276" w:rsidP="00314C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764915" w:rsidRPr="00314CC8">
        <w:rPr>
          <w:rFonts w:ascii="Times New Roman" w:hAnsi="Times New Roman"/>
          <w:sz w:val="28"/>
          <w:szCs w:val="28"/>
          <w:lang w:eastAsia="ru-RU"/>
        </w:rPr>
        <w:t>редседатель ПЦК__________________/_________________</w:t>
      </w:r>
    </w:p>
    <w:p w:rsidR="00764915" w:rsidRPr="00314CC8" w:rsidRDefault="00764915" w:rsidP="00314CC8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314CC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64915" w:rsidRPr="00314CC8" w:rsidRDefault="00764915" w:rsidP="00314CC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4915" w:rsidRPr="00314CC8" w:rsidRDefault="00764915" w:rsidP="00314C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4915" w:rsidRPr="00314CC8" w:rsidRDefault="00764915" w:rsidP="00314C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4CC8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314CC8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3D6DC6" w:rsidRPr="00314CC8" w:rsidRDefault="000A0BBA" w:rsidP="003D6DC6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 оценочных </w:t>
      </w:r>
      <w:r w:rsidR="003D6DC6" w:rsidRPr="00314CC8">
        <w:rPr>
          <w:rFonts w:ascii="Times New Roman" w:hAnsi="Times New Roman"/>
          <w:sz w:val="28"/>
          <w:szCs w:val="28"/>
        </w:rPr>
        <w:t xml:space="preserve"> средств по учебно</w:t>
      </w:r>
      <w:r w:rsidR="003D6DC6">
        <w:rPr>
          <w:rFonts w:ascii="Times New Roman" w:hAnsi="Times New Roman"/>
          <w:sz w:val="28"/>
          <w:szCs w:val="28"/>
        </w:rPr>
        <w:t>му предмету</w:t>
      </w:r>
      <w:r w:rsidR="003D6DC6" w:rsidRPr="00314CC8">
        <w:rPr>
          <w:rFonts w:ascii="Times New Roman" w:hAnsi="Times New Roman"/>
          <w:sz w:val="28"/>
          <w:szCs w:val="28"/>
        </w:rPr>
        <w:t>_____ ___________________________________________ разработан на основе Федерального государственного образовательного стандарта (далее – ФГОС) среднего об</w:t>
      </w:r>
      <w:r w:rsidR="003D6DC6">
        <w:rPr>
          <w:rFonts w:ascii="Times New Roman" w:hAnsi="Times New Roman"/>
          <w:sz w:val="28"/>
          <w:szCs w:val="28"/>
        </w:rPr>
        <w:t xml:space="preserve">щего образования (далее – СОО), федеральной образовательной программы </w:t>
      </w:r>
      <w:r w:rsidR="003D6DC6" w:rsidRPr="00314CC8">
        <w:rPr>
          <w:rFonts w:ascii="Times New Roman" w:hAnsi="Times New Roman"/>
          <w:sz w:val="28"/>
          <w:szCs w:val="28"/>
        </w:rPr>
        <w:t>и рабочей программы учебной дисциплины _____ _____________________________ по указанной выше профессии / специальности.</w:t>
      </w:r>
    </w:p>
    <w:p w:rsidR="00764915" w:rsidRPr="00314CC8" w:rsidRDefault="000A0BBA" w:rsidP="00314CC8">
      <w:pPr>
        <w:spacing w:after="0"/>
        <w:ind w:firstLine="60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 оценочных </w:t>
      </w:r>
      <w:r w:rsidRPr="00314CC8">
        <w:rPr>
          <w:rFonts w:ascii="Times New Roman" w:hAnsi="Times New Roman"/>
          <w:sz w:val="28"/>
          <w:szCs w:val="28"/>
        </w:rPr>
        <w:t xml:space="preserve"> средств</w:t>
      </w:r>
      <w:r w:rsidR="00764915" w:rsidRPr="00314CC8">
        <w:rPr>
          <w:rFonts w:ascii="Times New Roman" w:hAnsi="Times New Roman"/>
          <w:iCs/>
          <w:sz w:val="28"/>
          <w:szCs w:val="28"/>
        </w:rPr>
        <w:t xml:space="preserve"> по общеобразовательно</w:t>
      </w:r>
      <w:r w:rsidR="005B2058">
        <w:rPr>
          <w:rFonts w:ascii="Times New Roman" w:hAnsi="Times New Roman"/>
          <w:iCs/>
          <w:sz w:val="28"/>
          <w:szCs w:val="28"/>
        </w:rPr>
        <w:t>му</w:t>
      </w:r>
      <w:r w:rsidR="00764915" w:rsidRPr="00314CC8">
        <w:rPr>
          <w:rFonts w:ascii="Times New Roman" w:hAnsi="Times New Roman"/>
          <w:iCs/>
          <w:sz w:val="28"/>
          <w:szCs w:val="28"/>
        </w:rPr>
        <w:t xml:space="preserve"> учебно</w:t>
      </w:r>
      <w:r w:rsidR="005B2058">
        <w:rPr>
          <w:rFonts w:ascii="Times New Roman" w:hAnsi="Times New Roman"/>
          <w:iCs/>
          <w:sz w:val="28"/>
          <w:szCs w:val="28"/>
        </w:rPr>
        <w:t>му</w:t>
      </w:r>
      <w:r w:rsidR="00764915" w:rsidRPr="00314CC8">
        <w:rPr>
          <w:rFonts w:ascii="Times New Roman" w:hAnsi="Times New Roman"/>
          <w:iCs/>
          <w:sz w:val="28"/>
          <w:szCs w:val="28"/>
        </w:rPr>
        <w:t xml:space="preserve"> </w:t>
      </w:r>
      <w:r w:rsidR="005B2058">
        <w:rPr>
          <w:rFonts w:ascii="Times New Roman" w:hAnsi="Times New Roman"/>
          <w:iCs/>
          <w:sz w:val="28"/>
          <w:szCs w:val="28"/>
        </w:rPr>
        <w:t xml:space="preserve">предмету </w:t>
      </w:r>
      <w:r w:rsidR="00764915" w:rsidRPr="00314CC8">
        <w:rPr>
          <w:rFonts w:ascii="Times New Roman" w:hAnsi="Times New Roman"/>
          <w:iCs/>
          <w:sz w:val="28"/>
          <w:szCs w:val="28"/>
        </w:rPr>
        <w:t>включают контрольные материалы для проведения промежуточной аттестации студентов в форме _______________________________</w:t>
      </w:r>
      <w:r w:rsidR="005B2058">
        <w:rPr>
          <w:rFonts w:ascii="Times New Roman" w:hAnsi="Times New Roman"/>
          <w:iCs/>
          <w:sz w:val="28"/>
          <w:szCs w:val="28"/>
        </w:rPr>
        <w:t>______</w:t>
      </w:r>
      <w:r w:rsidR="00764915" w:rsidRPr="00314CC8">
        <w:rPr>
          <w:rFonts w:ascii="Times New Roman" w:hAnsi="Times New Roman"/>
          <w:iCs/>
          <w:sz w:val="28"/>
          <w:szCs w:val="28"/>
        </w:rPr>
        <w:t>_</w:t>
      </w:r>
      <w:r w:rsidR="00764915" w:rsidRPr="00314CC8">
        <w:rPr>
          <w:rStyle w:val="a5"/>
          <w:rFonts w:ascii="Times New Roman" w:hAnsi="Times New Roman"/>
          <w:iCs/>
          <w:sz w:val="28"/>
          <w:szCs w:val="28"/>
        </w:rPr>
        <w:footnoteReference w:id="1"/>
      </w:r>
      <w:r w:rsidR="00764915" w:rsidRPr="00314CC8">
        <w:rPr>
          <w:rFonts w:ascii="Times New Roman" w:hAnsi="Times New Roman"/>
          <w:iCs/>
          <w:sz w:val="28"/>
          <w:szCs w:val="28"/>
        </w:rPr>
        <w:t>.</w:t>
      </w:r>
    </w:p>
    <w:p w:rsidR="00764915" w:rsidRPr="00314CC8" w:rsidRDefault="00764915" w:rsidP="00314C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2058" w:rsidRPr="00314CC8" w:rsidRDefault="005B2058" w:rsidP="005B2058">
      <w:pPr>
        <w:spacing w:after="0"/>
        <w:ind w:firstLine="600"/>
        <w:jc w:val="center"/>
        <w:rPr>
          <w:rFonts w:ascii="Times New Roman" w:hAnsi="Times New Roman"/>
          <w:b/>
          <w:sz w:val="28"/>
          <w:szCs w:val="28"/>
        </w:rPr>
      </w:pPr>
      <w:r w:rsidRPr="00314CC8"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b/>
          <w:sz w:val="28"/>
          <w:szCs w:val="28"/>
        </w:rPr>
        <w:t xml:space="preserve"> Результаты  освоения  учебного предмета,  подлежащие  проверке</w:t>
      </w:r>
    </w:p>
    <w:p w:rsidR="00764915" w:rsidRPr="00314CC8" w:rsidRDefault="00764915" w:rsidP="00314CC8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026FDC" w:rsidRPr="00026FDC" w:rsidRDefault="005B2058" w:rsidP="00026FDC">
      <w:pPr>
        <w:spacing w:after="0"/>
        <w:ind w:firstLine="600"/>
        <w:jc w:val="both"/>
        <w:rPr>
          <w:rFonts w:ascii="Times New Roman" w:hAnsi="Times New Roman"/>
          <w:i/>
          <w:sz w:val="28"/>
          <w:szCs w:val="28"/>
        </w:rPr>
      </w:pPr>
      <w:r w:rsidRPr="00314CC8">
        <w:rPr>
          <w:rFonts w:ascii="Times New Roman" w:hAnsi="Times New Roman"/>
          <w:sz w:val="28"/>
          <w:szCs w:val="28"/>
        </w:rPr>
        <w:t xml:space="preserve">Результаты освоения студентами </w:t>
      </w:r>
      <w:r>
        <w:rPr>
          <w:rFonts w:ascii="Times New Roman" w:hAnsi="Times New Roman"/>
          <w:sz w:val="28"/>
          <w:szCs w:val="28"/>
        </w:rPr>
        <w:t>учебного предмета</w:t>
      </w:r>
      <w:r w:rsidRPr="00314CC8">
        <w:rPr>
          <w:rFonts w:ascii="Times New Roman" w:hAnsi="Times New Roman"/>
          <w:sz w:val="28"/>
          <w:szCs w:val="28"/>
        </w:rPr>
        <w:t xml:space="preserve"> ____ ___________, подлежащие проверке</w:t>
      </w:r>
      <w:r w:rsidR="00026FDC">
        <w:rPr>
          <w:rFonts w:ascii="Times New Roman" w:hAnsi="Times New Roman"/>
          <w:sz w:val="28"/>
          <w:szCs w:val="28"/>
        </w:rPr>
        <w:t xml:space="preserve"> и оценке</w:t>
      </w:r>
      <w:r w:rsidRPr="00314CC8">
        <w:rPr>
          <w:rFonts w:ascii="Times New Roman" w:hAnsi="Times New Roman"/>
          <w:sz w:val="28"/>
          <w:szCs w:val="28"/>
        </w:rPr>
        <w:t>, находят свое выражение в предметных результатах</w:t>
      </w:r>
      <w:r w:rsidR="00026FDC">
        <w:rPr>
          <w:rFonts w:ascii="Times New Roman" w:hAnsi="Times New Roman"/>
          <w:sz w:val="28"/>
          <w:szCs w:val="28"/>
        </w:rPr>
        <w:t xml:space="preserve"> представлены в таблице </w:t>
      </w:r>
      <w:bookmarkStart w:id="1" w:name="_Toc316860041"/>
      <w:r w:rsidR="00026FDC" w:rsidRPr="00026FDC">
        <w:rPr>
          <w:rFonts w:ascii="Times New Roman" w:hAnsi="Times New Roman"/>
          <w:i/>
          <w:sz w:val="28"/>
          <w:szCs w:val="28"/>
        </w:rPr>
        <w:t xml:space="preserve">(указываются не все знания и умения из рабочей программы </w:t>
      </w:r>
      <w:r w:rsidR="00026FDC">
        <w:rPr>
          <w:rFonts w:ascii="Times New Roman" w:hAnsi="Times New Roman"/>
          <w:i/>
          <w:sz w:val="28"/>
          <w:szCs w:val="28"/>
        </w:rPr>
        <w:t>учебного предмета</w:t>
      </w:r>
      <w:r w:rsidR="00026FDC" w:rsidRPr="00026FDC">
        <w:rPr>
          <w:rFonts w:ascii="Times New Roman" w:hAnsi="Times New Roman"/>
          <w:i/>
          <w:sz w:val="28"/>
          <w:szCs w:val="28"/>
        </w:rPr>
        <w:t>, а только те результаты освоения в соответствии с рабочей программой, которые подлежат оценке на промежуточной аттестации)</w:t>
      </w:r>
    </w:p>
    <w:p w:rsidR="00026FDC" w:rsidRPr="00026FDC" w:rsidRDefault="00026FDC" w:rsidP="00026FDC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2"/>
        <w:gridCol w:w="4649"/>
      </w:tblGrid>
      <w:tr w:rsidR="00026FDC" w:rsidRPr="00026FDC" w:rsidTr="0048124B">
        <w:tc>
          <w:tcPr>
            <w:tcW w:w="5070" w:type="dxa"/>
          </w:tcPr>
          <w:p w:rsidR="00026FDC" w:rsidRPr="00026FDC" w:rsidRDefault="00026FDC" w:rsidP="00026FDC">
            <w:pPr>
              <w:spacing w:after="0"/>
              <w:ind w:firstLine="6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6FDC">
              <w:rPr>
                <w:rFonts w:ascii="Times New Roman" w:hAnsi="Times New Roman"/>
                <w:b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026FDC" w:rsidRPr="00026FDC" w:rsidRDefault="00026FDC" w:rsidP="00026FDC">
            <w:pPr>
              <w:spacing w:after="0"/>
              <w:ind w:firstLine="6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6FDC">
              <w:rPr>
                <w:rFonts w:ascii="Times New Roman" w:hAnsi="Times New Roman"/>
                <w:b/>
                <w:sz w:val="28"/>
                <w:szCs w:val="28"/>
              </w:rPr>
              <w:t>Усвоенные знания</w:t>
            </w:r>
          </w:p>
        </w:tc>
      </w:tr>
      <w:tr w:rsidR="00026FDC" w:rsidRPr="00026FDC" w:rsidTr="0048124B">
        <w:tc>
          <w:tcPr>
            <w:tcW w:w="5070" w:type="dxa"/>
          </w:tcPr>
          <w:p w:rsidR="00026FDC" w:rsidRPr="00026FDC" w:rsidRDefault="00026FDC" w:rsidP="00026FDC">
            <w:pPr>
              <w:spacing w:after="0"/>
              <w:ind w:firstLine="6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26FDC" w:rsidRPr="00026FDC" w:rsidRDefault="00026FDC" w:rsidP="00026FDC">
            <w:pPr>
              <w:spacing w:after="0"/>
              <w:ind w:firstLine="6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FDC" w:rsidRPr="00026FDC" w:rsidTr="0048124B">
        <w:tc>
          <w:tcPr>
            <w:tcW w:w="5070" w:type="dxa"/>
          </w:tcPr>
          <w:p w:rsidR="00026FDC" w:rsidRPr="00026FDC" w:rsidRDefault="00026FDC" w:rsidP="00026FDC">
            <w:pPr>
              <w:spacing w:after="0"/>
              <w:ind w:firstLine="6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26FDC" w:rsidRPr="00026FDC" w:rsidRDefault="00026FDC" w:rsidP="00026FDC">
            <w:pPr>
              <w:spacing w:after="0"/>
              <w:ind w:firstLine="6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6FDC" w:rsidRDefault="00026FDC" w:rsidP="00026F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4915" w:rsidRPr="00470862" w:rsidRDefault="00764915" w:rsidP="00026FD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2.</w:t>
      </w:r>
      <w:r w:rsidRPr="00470862">
        <w:rPr>
          <w:rFonts w:ascii="Times New Roman" w:hAnsi="Times New Roman"/>
          <w:sz w:val="28"/>
          <w:szCs w:val="28"/>
        </w:rPr>
        <w:t xml:space="preserve"> </w:t>
      </w:r>
      <w:r w:rsidRPr="00470862">
        <w:rPr>
          <w:rFonts w:ascii="Times New Roman" w:hAnsi="Times New Roman"/>
          <w:b/>
          <w:sz w:val="28"/>
          <w:szCs w:val="28"/>
        </w:rPr>
        <w:t>Контрольно-оценочные средства</w:t>
      </w:r>
    </w:p>
    <w:p w:rsidR="00764915" w:rsidRPr="00470862" w:rsidRDefault="00764915" w:rsidP="00314C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для промежуточной аттестации</w:t>
      </w:r>
    </w:p>
    <w:p w:rsidR="00764915" w:rsidRPr="00470862" w:rsidRDefault="00764915" w:rsidP="00470862">
      <w:pPr>
        <w:pStyle w:val="2"/>
        <w:spacing w:before="0" w:after="0"/>
        <w:jc w:val="both"/>
        <w:rPr>
          <w:rFonts w:ascii="Times New Roman" w:hAnsi="Times New Roman"/>
          <w:i w:val="0"/>
        </w:rPr>
      </w:pPr>
    </w:p>
    <w:p w:rsidR="00470862" w:rsidRPr="00351DD2" w:rsidRDefault="00470862" w:rsidP="0047086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2.1. </w:t>
      </w:r>
      <w:r w:rsidRPr="00351DD2">
        <w:rPr>
          <w:rFonts w:ascii="Times New Roman" w:hAnsi="Times New Roman"/>
          <w:i w:val="0"/>
        </w:rPr>
        <w:t>Задания для проведения экзамена</w:t>
      </w:r>
    </w:p>
    <w:p w:rsidR="00470862" w:rsidRDefault="00470862" w:rsidP="00470862">
      <w:pPr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70862" w:rsidRPr="00470862" w:rsidRDefault="00470862" w:rsidP="00470862">
      <w:pPr>
        <w:spacing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 xml:space="preserve">Курс, семестр - </w:t>
      </w:r>
      <w:r w:rsidRPr="00470862">
        <w:rPr>
          <w:rFonts w:ascii="Times New Roman" w:hAnsi="Times New Roman"/>
          <w:i/>
          <w:sz w:val="28"/>
          <w:szCs w:val="28"/>
        </w:rPr>
        <w:t>____________________( в соответствии с учебным планом)</w:t>
      </w:r>
    </w:p>
    <w:p w:rsidR="00470862" w:rsidRPr="00470862" w:rsidRDefault="00470862" w:rsidP="00470862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Форма экзамена</w:t>
      </w:r>
      <w:r w:rsidRPr="00470862">
        <w:rPr>
          <w:rFonts w:ascii="Times New Roman" w:hAnsi="Times New Roman"/>
          <w:sz w:val="28"/>
          <w:szCs w:val="28"/>
        </w:rPr>
        <w:t xml:space="preserve"> (устный – по билетам; письменный – тестовая форма, ответы на вопросы, практические задания; смешанная) -__________________________________________________________________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70862">
        <w:rPr>
          <w:rFonts w:ascii="Times New Roman" w:hAnsi="Times New Roman"/>
          <w:b/>
          <w:bCs/>
          <w:sz w:val="28"/>
          <w:szCs w:val="28"/>
        </w:rPr>
        <w:lastRenderedPageBreak/>
        <w:t>Условия выполнения задания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sz w:val="28"/>
          <w:szCs w:val="28"/>
        </w:rPr>
        <w:t xml:space="preserve">1. Место (время) выполнения задания ________________ 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___________ 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экзамене, оборудование_____________________________________________________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Задания для экзаменующихся</w:t>
      </w:r>
      <w:r w:rsidRPr="00470862">
        <w:rPr>
          <w:rFonts w:ascii="Times New Roman" w:hAnsi="Times New Roman"/>
          <w:sz w:val="28"/>
          <w:szCs w:val="28"/>
        </w:rPr>
        <w:t xml:space="preserve"> (приводится перечень вопросов, практических заданий, тестов и др.)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 xml:space="preserve">Критерии оценивания заданий </w:t>
      </w:r>
      <w:r w:rsidRPr="00470862">
        <w:rPr>
          <w:rFonts w:ascii="Times New Roman" w:hAnsi="Times New Roman"/>
          <w:b/>
          <w:i/>
          <w:sz w:val="28"/>
          <w:szCs w:val="28"/>
        </w:rPr>
        <w:t>(указываются конкретно, в соответствии с проверяемыми знаниями и умениями)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«5»__________________________________________________________</w:t>
      </w:r>
      <w:r w:rsidRPr="00470862">
        <w:rPr>
          <w:rFonts w:ascii="Times New Roman" w:hAnsi="Times New Roman"/>
          <w:b/>
          <w:sz w:val="28"/>
          <w:szCs w:val="28"/>
        </w:rPr>
        <w:tab/>
        <w:t>«4»__________________________________________________________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«3»__________________________________________________________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«2»__________________________________________________________</w:t>
      </w:r>
    </w:p>
    <w:p w:rsidR="00470862" w:rsidRPr="00470862" w:rsidRDefault="00470862" w:rsidP="00470862">
      <w:pPr>
        <w:pStyle w:val="2"/>
        <w:spacing w:before="0" w:after="0"/>
        <w:jc w:val="both"/>
        <w:rPr>
          <w:rFonts w:ascii="Times New Roman" w:hAnsi="Times New Roman"/>
          <w:i w:val="0"/>
        </w:rPr>
      </w:pPr>
    </w:p>
    <w:p w:rsidR="00470862" w:rsidRPr="00470862" w:rsidRDefault="00470862" w:rsidP="0047086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2.2.</w:t>
      </w:r>
      <w:r w:rsidRPr="00470862">
        <w:rPr>
          <w:rFonts w:ascii="Times New Roman" w:hAnsi="Times New Roman"/>
          <w:i w:val="0"/>
        </w:rPr>
        <w:t xml:space="preserve"> Задания для проведения дифференцированного зачета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0862" w:rsidRPr="00470862" w:rsidRDefault="00470862" w:rsidP="00470862">
      <w:pPr>
        <w:spacing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 xml:space="preserve">Курс, семестр - </w:t>
      </w:r>
      <w:r w:rsidRPr="00470862">
        <w:rPr>
          <w:rFonts w:ascii="Times New Roman" w:hAnsi="Times New Roman"/>
          <w:i/>
          <w:sz w:val="28"/>
          <w:szCs w:val="28"/>
        </w:rPr>
        <w:t>____________________( в соответствии с учебным планом)</w:t>
      </w:r>
    </w:p>
    <w:p w:rsidR="00470862" w:rsidRPr="00470862" w:rsidRDefault="00470862" w:rsidP="00470862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 xml:space="preserve">Форма дифференцированного зачета </w:t>
      </w:r>
      <w:r w:rsidRPr="00470862">
        <w:rPr>
          <w:rFonts w:ascii="Times New Roman" w:hAnsi="Times New Roman"/>
          <w:sz w:val="28"/>
          <w:szCs w:val="28"/>
        </w:rPr>
        <w:t xml:space="preserve"> (устный – по билетам; письменный – тестовая форма, ответы на вопросы, практические задания; смешанная) -_____________________________________________________________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7086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sz w:val="28"/>
          <w:szCs w:val="28"/>
        </w:rPr>
        <w:t xml:space="preserve">1. Место (время) выполнения задания ________________ 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___________ </w:t>
      </w:r>
      <w:r w:rsidRPr="00470862">
        <w:rPr>
          <w:rFonts w:ascii="Times New Roman" w:hAnsi="Times New Roman"/>
          <w:i/>
          <w:sz w:val="28"/>
          <w:szCs w:val="28"/>
        </w:rPr>
        <w:t>(в соответствии с учебным планом и программой; зачет/диф.зачет – в часах МДК)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дифференцированном зачете, оборудование_________________________________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Задания для дифференцированного зачета</w:t>
      </w:r>
      <w:r w:rsidRPr="00470862">
        <w:rPr>
          <w:rFonts w:ascii="Times New Roman" w:hAnsi="Times New Roman"/>
          <w:sz w:val="28"/>
          <w:szCs w:val="28"/>
        </w:rPr>
        <w:t xml:space="preserve"> (приводится перечень вопросов, практических заданий, тестов и др.)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 xml:space="preserve">Критерии оценивания заданий </w:t>
      </w:r>
      <w:r w:rsidRPr="00470862">
        <w:rPr>
          <w:rFonts w:ascii="Times New Roman" w:hAnsi="Times New Roman"/>
          <w:b/>
          <w:i/>
          <w:sz w:val="28"/>
          <w:szCs w:val="28"/>
        </w:rPr>
        <w:t>(указываются конкретно, в соответствии с проверяемыми знаниями и умениями)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lastRenderedPageBreak/>
        <w:t>«5»__________________________________________________________</w:t>
      </w:r>
      <w:r w:rsidRPr="00470862">
        <w:rPr>
          <w:rFonts w:ascii="Times New Roman" w:hAnsi="Times New Roman"/>
          <w:b/>
          <w:sz w:val="28"/>
          <w:szCs w:val="28"/>
        </w:rPr>
        <w:tab/>
        <w:t>«4»__________________________________________________________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«3»__________________________________________________________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«2»__________________________________________________________</w:t>
      </w:r>
    </w:p>
    <w:p w:rsidR="00470862" w:rsidRPr="00470862" w:rsidRDefault="00470862" w:rsidP="0047086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</w:t>
      </w:r>
      <w:r w:rsidRPr="00470862">
        <w:rPr>
          <w:rFonts w:ascii="Times New Roman" w:hAnsi="Times New Roman"/>
          <w:i w:val="0"/>
        </w:rPr>
        <w:t>.3. Задания для проведения зачета</w:t>
      </w:r>
    </w:p>
    <w:p w:rsidR="00470862" w:rsidRPr="00470862" w:rsidRDefault="00470862" w:rsidP="00470862">
      <w:pPr>
        <w:spacing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 xml:space="preserve">Курс, семестр - </w:t>
      </w:r>
      <w:r w:rsidRPr="00470862">
        <w:rPr>
          <w:rFonts w:ascii="Times New Roman" w:hAnsi="Times New Roman"/>
          <w:i/>
          <w:sz w:val="28"/>
          <w:szCs w:val="28"/>
        </w:rPr>
        <w:t>____________________( в соответствии с учебным планом)</w:t>
      </w:r>
    </w:p>
    <w:p w:rsidR="00470862" w:rsidRPr="00470862" w:rsidRDefault="00470862" w:rsidP="00470862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Форма зачета</w:t>
      </w:r>
      <w:r w:rsidRPr="00470862">
        <w:rPr>
          <w:rFonts w:ascii="Times New Roman" w:hAnsi="Times New Roman"/>
          <w:sz w:val="28"/>
          <w:szCs w:val="28"/>
        </w:rPr>
        <w:t xml:space="preserve"> (устный – по билетам; письменный – тестовая форма, ответы на вопросы, практические задания; смешанная) -__________________________________________________________________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7086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sz w:val="28"/>
          <w:szCs w:val="28"/>
        </w:rPr>
        <w:t xml:space="preserve">1. Место (время) выполнения задания ________________ 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086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___________ </w:t>
      </w:r>
      <w:r w:rsidRPr="00470862">
        <w:rPr>
          <w:rFonts w:ascii="Times New Roman" w:hAnsi="Times New Roman"/>
          <w:i/>
          <w:sz w:val="28"/>
          <w:szCs w:val="28"/>
        </w:rPr>
        <w:t>(в соответствии с учебным планом и программой; зачет/диф.зачет – в часах МДК</w:t>
      </w:r>
    </w:p>
    <w:p w:rsidR="00470862" w:rsidRPr="00470862" w:rsidRDefault="00470862" w:rsidP="00470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оборудование_____________________________________________________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Задания для  зачета</w:t>
      </w:r>
      <w:r w:rsidRPr="00470862">
        <w:rPr>
          <w:rFonts w:ascii="Times New Roman" w:hAnsi="Times New Roman"/>
          <w:sz w:val="28"/>
          <w:szCs w:val="28"/>
        </w:rPr>
        <w:t xml:space="preserve"> (приводится перечень вопросов, практических заданий, тестов и др.)</w:t>
      </w:r>
    </w:p>
    <w:p w:rsidR="00470862" w:rsidRPr="00470862" w:rsidRDefault="00470862" w:rsidP="0047086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 xml:space="preserve">Критерии оценивания заданий </w:t>
      </w:r>
      <w:r w:rsidRPr="00470862">
        <w:rPr>
          <w:rFonts w:ascii="Times New Roman" w:hAnsi="Times New Roman"/>
          <w:b/>
          <w:i/>
          <w:sz w:val="28"/>
          <w:szCs w:val="28"/>
        </w:rPr>
        <w:t>(указываются конкретно, в соответствии с проверяемыми знаниями и умениями)</w:t>
      </w:r>
    </w:p>
    <w:p w:rsidR="00470862" w:rsidRPr="00470862" w:rsidRDefault="00470862" w:rsidP="0047086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«Зачёт»___________________________________________________________</w:t>
      </w:r>
    </w:p>
    <w:p w:rsidR="00470862" w:rsidRPr="00470862" w:rsidRDefault="00470862" w:rsidP="00470862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 w:rsidRPr="00470862">
        <w:rPr>
          <w:rFonts w:ascii="Times New Roman" w:hAnsi="Times New Roman"/>
          <w:b/>
          <w:sz w:val="28"/>
          <w:szCs w:val="28"/>
        </w:rPr>
        <w:t>«Незачёт»_________________________________________________________</w:t>
      </w:r>
    </w:p>
    <w:p w:rsidR="00470862" w:rsidRPr="00470862" w:rsidRDefault="00470862" w:rsidP="0047086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0862" w:rsidRDefault="00470862" w:rsidP="00470862">
      <w:pPr>
        <w:spacing w:line="240" w:lineRule="auto"/>
        <w:ind w:firstLine="708"/>
        <w:jc w:val="both"/>
      </w:pPr>
      <w:r>
        <w:br w:type="page"/>
      </w:r>
    </w:p>
    <w:p w:rsidR="00764915" w:rsidRPr="00314CC8" w:rsidRDefault="00764915" w:rsidP="00314CC8">
      <w:pPr>
        <w:spacing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314CC8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764915" w:rsidRPr="00314CC8" w:rsidRDefault="00764915" w:rsidP="00314CC8">
      <w:pPr>
        <w:spacing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14CC8">
        <w:rPr>
          <w:rFonts w:ascii="Times New Roman" w:hAnsi="Times New Roman"/>
          <w:b/>
          <w:sz w:val="28"/>
          <w:szCs w:val="28"/>
        </w:rPr>
        <w:t>Правила разработки и/или уточнения показателей и критериев</w:t>
      </w: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64915" w:rsidRPr="00314CC8" w:rsidRDefault="00764915" w:rsidP="00314CC8">
      <w:pPr>
        <w:spacing w:after="0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14CC8">
        <w:rPr>
          <w:rFonts w:ascii="Times New Roman" w:hAnsi="Times New Roman"/>
          <w:b/>
          <w:bCs/>
          <w:iCs/>
          <w:sz w:val="28"/>
          <w:szCs w:val="28"/>
        </w:rPr>
        <w:t>Показатели и критерии для оценки усвоения знаний</w:t>
      </w: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4CC8">
        <w:rPr>
          <w:rFonts w:ascii="Times New Roman" w:hAnsi="Times New Roman"/>
          <w:sz w:val="28"/>
          <w:szCs w:val="28"/>
        </w:rPr>
        <w:t>Показатели усвоения знаний должны содержать описание действий, отражающих работу с информацией, выполнение различных мыслительных операций: воспроизведение, понимание, анализ, сравнение, оценка и др.. Показатели освоения знаний можно формулировать, используя таксономию Б. Блума, в частности те требования, которые в этой таксономии соответствуют уровням: «знание», «понимание», «анализ», «синтез», «оценка». Ниже приведены примеры глагольных форм, предлагаемых Б.Блумом. Формулируя показатели, глаголы следует заменять отглагольными существительными, например: перечислять – перечисление; описывать – описание и т.п.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6345"/>
      </w:tblGrid>
      <w:tr w:rsidR="00764915" w:rsidRPr="00314CC8" w:rsidTr="00E30DCA">
        <w:tc>
          <w:tcPr>
            <w:tcW w:w="3225" w:type="dxa"/>
          </w:tcPr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lastRenderedPageBreak/>
              <w:t>Уровни в таксономии Б. Блума</w:t>
            </w:r>
          </w:p>
        </w:tc>
        <w:tc>
          <w:tcPr>
            <w:tcW w:w="6345" w:type="dxa"/>
          </w:tcPr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Глаголы для формулировки показателей</w:t>
            </w:r>
          </w:p>
        </w:tc>
      </w:tr>
      <w:tr w:rsidR="00764915" w:rsidRPr="00314CC8" w:rsidTr="00E30DCA">
        <w:tc>
          <w:tcPr>
            <w:tcW w:w="3225" w:type="dxa"/>
          </w:tcPr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Знание</w:t>
            </w:r>
          </w:p>
        </w:tc>
        <w:tc>
          <w:tcPr>
            <w:tcW w:w="6345" w:type="dxa"/>
          </w:tcPr>
          <w:p w:rsidR="00764915" w:rsidRPr="00314CC8" w:rsidRDefault="00764915" w:rsidP="00314C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Систематизировать, собирать, определить,</w:t>
            </w:r>
          </w:p>
          <w:p w:rsidR="00764915" w:rsidRPr="00314CC8" w:rsidRDefault="00764915" w:rsidP="00314C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описать, воспроизвести, перечислить,</w:t>
            </w:r>
          </w:p>
          <w:p w:rsidR="00764915" w:rsidRPr="00314CC8" w:rsidRDefault="00764915" w:rsidP="00314C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назвать, представить</w:t>
            </w:r>
            <w:r w:rsidRPr="00314CC8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314CC8">
              <w:rPr>
                <w:rFonts w:ascii="Times New Roman" w:hAnsi="Times New Roman"/>
                <w:sz w:val="28"/>
                <w:szCs w:val="28"/>
              </w:rPr>
              <w:t xml:space="preserve"> сформулировать, сообщить, перечислить, изложить</w:t>
            </w:r>
          </w:p>
        </w:tc>
      </w:tr>
      <w:tr w:rsidR="00764915" w:rsidRPr="00314CC8" w:rsidTr="00E30DCA">
        <w:tc>
          <w:tcPr>
            <w:tcW w:w="3225" w:type="dxa"/>
          </w:tcPr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Понимание</w:t>
            </w:r>
          </w:p>
        </w:tc>
        <w:tc>
          <w:tcPr>
            <w:tcW w:w="6345" w:type="dxa"/>
          </w:tcPr>
          <w:p w:rsidR="00764915" w:rsidRPr="00314CC8" w:rsidRDefault="00764915" w:rsidP="00314C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Сопоставить, установить</w:t>
            </w:r>
          </w:p>
          <w:p w:rsidR="00764915" w:rsidRPr="00314CC8" w:rsidRDefault="00764915" w:rsidP="00314C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различия, объяснить, обобщить, переформулировать,</w:t>
            </w:r>
          </w:p>
          <w:p w:rsidR="00764915" w:rsidRPr="00314CC8" w:rsidRDefault="00764915" w:rsidP="00314C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сделать обзор, выбирать, перефразировать</w:t>
            </w:r>
          </w:p>
          <w:p w:rsidR="00764915" w:rsidRPr="00314CC8" w:rsidRDefault="00764915" w:rsidP="00314CC8">
            <w:pPr>
              <w:keepNext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переводить, дать примеры</w:t>
            </w:r>
          </w:p>
        </w:tc>
      </w:tr>
      <w:tr w:rsidR="00764915" w:rsidRPr="00314CC8" w:rsidTr="00E30DCA">
        <w:tc>
          <w:tcPr>
            <w:tcW w:w="3225" w:type="dxa"/>
          </w:tcPr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Анализ</w:t>
            </w:r>
          </w:p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5" w:type="dxa"/>
          </w:tcPr>
          <w:p w:rsidR="00764915" w:rsidRPr="00314CC8" w:rsidRDefault="00764915" w:rsidP="00314CC8">
            <w:pPr>
              <w:keepNext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Анализировать, дифференцировать, распознавать, разъединять, выявлять, иллюстрировать, намечать, указывать, устанавливать (связь), отобрать, отделять, подразделять, классифицировать, сравнивать</w:t>
            </w:r>
          </w:p>
        </w:tc>
      </w:tr>
      <w:tr w:rsidR="00764915" w:rsidRPr="00314CC8" w:rsidTr="00E30DCA">
        <w:tc>
          <w:tcPr>
            <w:tcW w:w="3225" w:type="dxa"/>
          </w:tcPr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Синтез</w:t>
            </w:r>
          </w:p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5" w:type="dxa"/>
          </w:tcPr>
          <w:p w:rsidR="00764915" w:rsidRPr="00314CC8" w:rsidRDefault="00764915" w:rsidP="00314CC8">
            <w:pPr>
              <w:keepNext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Категоризировать, соединять, составлять, собирать, создавать, разрабатывать, изобретать, переписывать, подытоживать, рассказывать, сочинять, систематизировать, изготавливать, управлять, формализовать, формулировать, находить решение, описывать, делать выводы</w:t>
            </w:r>
          </w:p>
        </w:tc>
      </w:tr>
      <w:tr w:rsidR="00764915" w:rsidRPr="00314CC8" w:rsidTr="00E30DCA">
        <w:tc>
          <w:tcPr>
            <w:tcW w:w="3225" w:type="dxa"/>
          </w:tcPr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764915" w:rsidRPr="00314CC8" w:rsidRDefault="00764915" w:rsidP="00314CC8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5" w:type="dxa"/>
          </w:tcPr>
          <w:p w:rsidR="00764915" w:rsidRPr="00314CC8" w:rsidRDefault="00764915" w:rsidP="00314CC8">
            <w:pPr>
              <w:keepNext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CC8">
              <w:rPr>
                <w:rFonts w:ascii="Times New Roman" w:hAnsi="Times New Roman"/>
                <w:sz w:val="28"/>
                <w:szCs w:val="28"/>
              </w:rPr>
              <w:t>Оценить, сравнить, сделать вывод, противопоставить, критиковать, проводить, различать, объяснять, обосновывать, истолковывать, устанавливать связь, подытоживать, поддерживать</w:t>
            </w:r>
          </w:p>
        </w:tc>
      </w:tr>
    </w:tbl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4CC8">
        <w:rPr>
          <w:rFonts w:ascii="Times New Roman" w:hAnsi="Times New Roman"/>
          <w:sz w:val="28"/>
          <w:szCs w:val="28"/>
        </w:rPr>
        <w:t>Критерии оценки усвоения знаний представляют собой правила определения численной и/или вербальной оценки при сравнении результатов действий, демонстрируемых (полученных) аттестуемым, с эталонными (заданными, планируемыми) параметрами по показателям оценки результата. Критерии могут содержать указание на требуемую полноту информации, точность ее воспроизведения, аргументированность и обоснованность анализа и оценки, а также на допустимые отклонения от эталона.</w:t>
      </w: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4CC8">
        <w:rPr>
          <w:rFonts w:ascii="Times New Roman" w:hAnsi="Times New Roman"/>
          <w:sz w:val="28"/>
          <w:szCs w:val="28"/>
        </w:rPr>
        <w:t xml:space="preserve">НАПРИМЕР: </w:t>
      </w:r>
      <w:r w:rsidRPr="00314CC8">
        <w:rPr>
          <w:rFonts w:ascii="Times New Roman" w:hAnsi="Times New Roman"/>
          <w:i/>
          <w:iCs/>
          <w:sz w:val="28"/>
          <w:szCs w:val="28"/>
        </w:rPr>
        <w:t>объект оценки</w:t>
      </w:r>
      <w:r w:rsidRPr="00314CC8">
        <w:rPr>
          <w:rFonts w:ascii="Times New Roman" w:hAnsi="Times New Roman"/>
          <w:sz w:val="28"/>
          <w:szCs w:val="28"/>
        </w:rPr>
        <w:t xml:space="preserve"> – знание методов обучения; </w:t>
      </w:r>
      <w:r w:rsidRPr="00314CC8">
        <w:rPr>
          <w:rFonts w:ascii="Times New Roman" w:hAnsi="Times New Roman"/>
          <w:i/>
          <w:iCs/>
          <w:sz w:val="28"/>
          <w:szCs w:val="28"/>
        </w:rPr>
        <w:t>показатели</w:t>
      </w:r>
      <w:r w:rsidRPr="00314CC8">
        <w:rPr>
          <w:rFonts w:ascii="Times New Roman" w:hAnsi="Times New Roman"/>
          <w:sz w:val="28"/>
          <w:szCs w:val="28"/>
        </w:rPr>
        <w:t xml:space="preserve">: изложение существующих подходов к классификации методов обучения; перечисление методов обучения в составе указанной группы; описание метода обучения; распознание метода обучения по его характеристике и др.; </w:t>
      </w:r>
      <w:r w:rsidRPr="00314CC8">
        <w:rPr>
          <w:rFonts w:ascii="Times New Roman" w:hAnsi="Times New Roman"/>
          <w:i/>
          <w:iCs/>
          <w:sz w:val="28"/>
          <w:szCs w:val="28"/>
        </w:rPr>
        <w:lastRenderedPageBreak/>
        <w:t xml:space="preserve">критерии: </w:t>
      </w:r>
      <w:r w:rsidRPr="00314CC8">
        <w:rPr>
          <w:rFonts w:ascii="Times New Roman" w:hAnsi="Times New Roman"/>
          <w:sz w:val="28"/>
          <w:szCs w:val="28"/>
        </w:rPr>
        <w:t xml:space="preserve">названо не менее трех подходов к классификации методов обучения; перечислены все методы обучения в составе указанной группы; метод обучения описан точно и полно; установлено соответствие между характеристикой метода и его названием. </w:t>
      </w: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64915" w:rsidRPr="00314CC8" w:rsidRDefault="00764915" w:rsidP="00314CC8">
      <w:pPr>
        <w:spacing w:after="0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14CC8">
        <w:rPr>
          <w:rFonts w:ascii="Times New Roman" w:hAnsi="Times New Roman"/>
          <w:b/>
          <w:bCs/>
          <w:iCs/>
          <w:sz w:val="28"/>
          <w:szCs w:val="28"/>
        </w:rPr>
        <w:t>Показатели и критерии для оценки освоения умений</w:t>
      </w: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64915" w:rsidRPr="00314CC8" w:rsidRDefault="00764915" w:rsidP="00314C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14CC8">
        <w:rPr>
          <w:rFonts w:ascii="Times New Roman" w:hAnsi="Times New Roman"/>
          <w:sz w:val="28"/>
          <w:szCs w:val="28"/>
        </w:rPr>
        <w:t>Показатели освоения умений обычно содержат требования к выполнению отдельных действий и/или операций. Для формулировки показателей освоения умений можно использовать образцы</w:t>
      </w:r>
      <w:r w:rsidRPr="00314CC8">
        <w:rPr>
          <w:rFonts w:ascii="Times New Roman" w:hAnsi="Times New Roman"/>
          <w:i/>
          <w:iCs/>
          <w:sz w:val="28"/>
          <w:szCs w:val="28"/>
        </w:rPr>
        <w:t>: расчет, разработка, вычисление, построение, показ, решение, подготовка, поиск и выбор и т.п</w:t>
      </w:r>
      <w:r w:rsidRPr="00314CC8">
        <w:rPr>
          <w:rFonts w:ascii="Times New Roman" w:hAnsi="Times New Roman"/>
          <w:sz w:val="28"/>
          <w:szCs w:val="28"/>
        </w:rPr>
        <w:t>.</w:t>
      </w:r>
      <w:r w:rsidRPr="00314CC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764915" w:rsidRPr="00314CC8" w:rsidRDefault="00764915" w:rsidP="00314C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4CC8">
        <w:rPr>
          <w:rFonts w:ascii="Times New Roman" w:hAnsi="Times New Roman"/>
          <w:sz w:val="28"/>
          <w:szCs w:val="28"/>
        </w:rPr>
        <w:t>Критерии оценки освоения умений будут представлять собой, как и в случае оценки усвоения знаний, правила определения численной и/или вербальной оценки при сравнении результатов действий, демонстрируемых (полученных) аттестуемым, с эталонными (заданными, планируемыми) параметрами по показателям оценки результата.</w:t>
      </w:r>
    </w:p>
    <w:p w:rsidR="00764915" w:rsidRPr="00314CC8" w:rsidRDefault="00764915" w:rsidP="00314C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4915" w:rsidRPr="00314CC8" w:rsidRDefault="00764915" w:rsidP="00314C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4CC8">
        <w:rPr>
          <w:rFonts w:ascii="Times New Roman" w:hAnsi="Times New Roman"/>
          <w:sz w:val="28"/>
          <w:szCs w:val="28"/>
        </w:rPr>
        <w:t xml:space="preserve">НАПРИМЕР: объект оценки – умение использовать технические навыки и приемы, средства исполнительской выразительности для грамотной интерпретации нотного и литературного текстов; </w:t>
      </w:r>
      <w:r w:rsidRPr="00314CC8">
        <w:rPr>
          <w:rFonts w:ascii="Times New Roman" w:hAnsi="Times New Roman"/>
          <w:i/>
          <w:iCs/>
          <w:sz w:val="28"/>
          <w:szCs w:val="28"/>
        </w:rPr>
        <w:t xml:space="preserve">показатели: </w:t>
      </w:r>
      <w:r w:rsidRPr="00314CC8">
        <w:rPr>
          <w:rFonts w:ascii="Times New Roman" w:hAnsi="Times New Roman"/>
          <w:sz w:val="28"/>
          <w:szCs w:val="28"/>
        </w:rPr>
        <w:t xml:space="preserve">воспроизведение нотного и литературного текста; соблюдение требований к качеству звука; передача художественного содержания произведения; </w:t>
      </w:r>
      <w:r w:rsidRPr="00314CC8">
        <w:rPr>
          <w:rFonts w:ascii="Times New Roman" w:hAnsi="Times New Roman"/>
          <w:i/>
          <w:iCs/>
          <w:sz w:val="28"/>
          <w:szCs w:val="28"/>
        </w:rPr>
        <w:t>критерии:</w:t>
      </w:r>
      <w:r w:rsidRPr="00314CC8">
        <w:rPr>
          <w:rFonts w:ascii="Times New Roman" w:hAnsi="Times New Roman"/>
          <w:sz w:val="28"/>
          <w:szCs w:val="28"/>
        </w:rPr>
        <w:t xml:space="preserve"> нотный и литературный текст воспроизведены в соответствии с оригиналом; продемонстрирована правильная атака звука, пение на дыхании с опорой на диафрагму; чёткая артикуляция; эмоциональное исполнение музыкального произведения.</w:t>
      </w: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64915" w:rsidRPr="00314CC8" w:rsidRDefault="00764915" w:rsidP="00314CC8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64915" w:rsidRPr="00314CC8" w:rsidRDefault="00764915" w:rsidP="00314CC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64915" w:rsidRPr="00314CC8" w:rsidRDefault="00764915" w:rsidP="00314CC8">
      <w:pPr>
        <w:spacing w:after="0"/>
        <w:rPr>
          <w:rFonts w:ascii="Times New Roman" w:hAnsi="Times New Roman"/>
          <w:sz w:val="28"/>
          <w:szCs w:val="28"/>
        </w:rPr>
      </w:pPr>
    </w:p>
    <w:p w:rsidR="00764915" w:rsidRPr="00314CC8" w:rsidRDefault="00764915" w:rsidP="00314CC8">
      <w:pPr>
        <w:spacing w:after="0"/>
        <w:rPr>
          <w:rFonts w:ascii="Times New Roman" w:hAnsi="Times New Roman"/>
          <w:sz w:val="28"/>
          <w:szCs w:val="28"/>
        </w:rPr>
      </w:pPr>
    </w:p>
    <w:p w:rsidR="00764915" w:rsidRPr="00314CC8" w:rsidRDefault="00764915" w:rsidP="004A5CAD">
      <w:pPr>
        <w:spacing w:after="0"/>
        <w:ind w:firstLine="6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314CC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764915" w:rsidRPr="00314CC8" w:rsidRDefault="00764915" w:rsidP="00314CC8">
      <w:pPr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764915" w:rsidRPr="00314CC8" w:rsidRDefault="00764915" w:rsidP="00314CC8">
      <w:pPr>
        <w:spacing w:after="0"/>
        <w:rPr>
          <w:rFonts w:ascii="Times New Roman" w:hAnsi="Times New Roman"/>
          <w:sz w:val="28"/>
          <w:szCs w:val="28"/>
        </w:rPr>
      </w:pPr>
    </w:p>
    <w:p w:rsidR="00764915" w:rsidRPr="00314CC8" w:rsidRDefault="00764915" w:rsidP="00314CC8">
      <w:pPr>
        <w:spacing w:after="0"/>
        <w:rPr>
          <w:rFonts w:ascii="Times New Roman" w:hAnsi="Times New Roman"/>
          <w:sz w:val="28"/>
          <w:szCs w:val="28"/>
        </w:rPr>
      </w:pPr>
    </w:p>
    <w:bookmarkEnd w:id="1"/>
    <w:p w:rsidR="00764915" w:rsidRPr="00314CC8" w:rsidRDefault="00764915" w:rsidP="00314C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4915" w:rsidRPr="00314CC8" w:rsidRDefault="00764915" w:rsidP="00314CC8">
      <w:pPr>
        <w:spacing w:after="0"/>
        <w:rPr>
          <w:rFonts w:ascii="Times New Roman" w:hAnsi="Times New Roman"/>
          <w:sz w:val="28"/>
          <w:szCs w:val="28"/>
        </w:rPr>
      </w:pPr>
    </w:p>
    <w:sectPr w:rsidR="00764915" w:rsidRPr="00314CC8" w:rsidSect="00AD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915" w:rsidRDefault="00764915" w:rsidP="001E31A8">
      <w:pPr>
        <w:spacing w:after="0" w:line="240" w:lineRule="auto"/>
      </w:pPr>
      <w:r>
        <w:separator/>
      </w:r>
    </w:p>
  </w:endnote>
  <w:endnote w:type="continuationSeparator" w:id="0">
    <w:p w:rsidR="00764915" w:rsidRDefault="00764915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915" w:rsidRDefault="00764915" w:rsidP="001E31A8">
      <w:pPr>
        <w:spacing w:after="0" w:line="240" w:lineRule="auto"/>
      </w:pPr>
      <w:r>
        <w:separator/>
      </w:r>
    </w:p>
  </w:footnote>
  <w:footnote w:type="continuationSeparator" w:id="0">
    <w:p w:rsidR="00764915" w:rsidRDefault="00764915" w:rsidP="001E31A8">
      <w:pPr>
        <w:spacing w:after="0" w:line="240" w:lineRule="auto"/>
      </w:pPr>
      <w:r>
        <w:continuationSeparator/>
      </w:r>
    </w:p>
  </w:footnote>
  <w:footnote w:id="1">
    <w:p w:rsidR="00764915" w:rsidRDefault="00764915" w:rsidP="009C715B">
      <w:pPr>
        <w:pStyle w:val="a3"/>
        <w:jc w:val="both"/>
      </w:pPr>
      <w:r w:rsidRPr="00314CC8">
        <w:rPr>
          <w:rStyle w:val="a5"/>
          <w:rFonts w:ascii="Times New Roman" w:hAnsi="Times New Roman"/>
          <w:sz w:val="22"/>
          <w:szCs w:val="22"/>
        </w:rPr>
        <w:footnoteRef/>
      </w:r>
      <w:r w:rsidRPr="00314CC8">
        <w:rPr>
          <w:rFonts w:ascii="Times New Roman" w:hAnsi="Times New Roman"/>
          <w:sz w:val="22"/>
          <w:szCs w:val="22"/>
        </w:rPr>
        <w:t xml:space="preserve"> Указывается форма промежуточной аттестации по учебной дисциплине: зачет, дифференцированный зачет, экзамен.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4227"/>
    <w:multiLevelType w:val="hybridMultilevel"/>
    <w:tmpl w:val="1932DBD4"/>
    <w:lvl w:ilvl="0" w:tplc="FFC608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5064"/>
    <w:multiLevelType w:val="hybridMultilevel"/>
    <w:tmpl w:val="BC8E0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1A8"/>
    <w:rsid w:val="000109B7"/>
    <w:rsid w:val="00026FDC"/>
    <w:rsid w:val="000A0BBA"/>
    <w:rsid w:val="00107849"/>
    <w:rsid w:val="0014035A"/>
    <w:rsid w:val="00142DCA"/>
    <w:rsid w:val="001878EA"/>
    <w:rsid w:val="001C648A"/>
    <w:rsid w:val="001E31A8"/>
    <w:rsid w:val="00210A07"/>
    <w:rsid w:val="00213D6D"/>
    <w:rsid w:val="002224C4"/>
    <w:rsid w:val="00242920"/>
    <w:rsid w:val="00271922"/>
    <w:rsid w:val="002A14F0"/>
    <w:rsid w:val="002A5A61"/>
    <w:rsid w:val="002B204D"/>
    <w:rsid w:val="00314CC8"/>
    <w:rsid w:val="003249AD"/>
    <w:rsid w:val="00351DD2"/>
    <w:rsid w:val="00364F4A"/>
    <w:rsid w:val="00366A32"/>
    <w:rsid w:val="003D09DC"/>
    <w:rsid w:val="003D6DC6"/>
    <w:rsid w:val="00420008"/>
    <w:rsid w:val="00451626"/>
    <w:rsid w:val="00470862"/>
    <w:rsid w:val="004A5CAD"/>
    <w:rsid w:val="004A7730"/>
    <w:rsid w:val="004A7DE8"/>
    <w:rsid w:val="004F1761"/>
    <w:rsid w:val="00581BC7"/>
    <w:rsid w:val="005B2058"/>
    <w:rsid w:val="005B4CA2"/>
    <w:rsid w:val="005F414D"/>
    <w:rsid w:val="00635608"/>
    <w:rsid w:val="00674FCC"/>
    <w:rsid w:val="006C25D5"/>
    <w:rsid w:val="006E3ABC"/>
    <w:rsid w:val="006F5618"/>
    <w:rsid w:val="00726165"/>
    <w:rsid w:val="00733940"/>
    <w:rsid w:val="00744BDA"/>
    <w:rsid w:val="00762DCD"/>
    <w:rsid w:val="00764915"/>
    <w:rsid w:val="007C2974"/>
    <w:rsid w:val="007C6754"/>
    <w:rsid w:val="00805FE5"/>
    <w:rsid w:val="00822030"/>
    <w:rsid w:val="00861C8D"/>
    <w:rsid w:val="008B0D74"/>
    <w:rsid w:val="008C5A33"/>
    <w:rsid w:val="008E0035"/>
    <w:rsid w:val="008F01F9"/>
    <w:rsid w:val="009000EA"/>
    <w:rsid w:val="00915276"/>
    <w:rsid w:val="00951FD5"/>
    <w:rsid w:val="0097642D"/>
    <w:rsid w:val="00984D7D"/>
    <w:rsid w:val="00985FB9"/>
    <w:rsid w:val="009C715B"/>
    <w:rsid w:val="00A46C47"/>
    <w:rsid w:val="00A475F6"/>
    <w:rsid w:val="00A718FB"/>
    <w:rsid w:val="00A853AB"/>
    <w:rsid w:val="00AC7121"/>
    <w:rsid w:val="00AD21B8"/>
    <w:rsid w:val="00B45CAF"/>
    <w:rsid w:val="00B737F3"/>
    <w:rsid w:val="00B81012"/>
    <w:rsid w:val="00BB5A86"/>
    <w:rsid w:val="00BF413B"/>
    <w:rsid w:val="00CF0B39"/>
    <w:rsid w:val="00CF186C"/>
    <w:rsid w:val="00D00349"/>
    <w:rsid w:val="00D139C2"/>
    <w:rsid w:val="00D50EF4"/>
    <w:rsid w:val="00D570AD"/>
    <w:rsid w:val="00D86D26"/>
    <w:rsid w:val="00DD1BF8"/>
    <w:rsid w:val="00E07960"/>
    <w:rsid w:val="00E30DCA"/>
    <w:rsid w:val="00ED7451"/>
    <w:rsid w:val="00EE6F95"/>
    <w:rsid w:val="00F51CAE"/>
    <w:rsid w:val="00F541E8"/>
    <w:rsid w:val="00FA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4739F"/>
  <w15:docId w15:val="{70A8E8E8-EB24-4E14-8141-76528A55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31A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uiPriority w:val="99"/>
    <w:rsid w:val="004F17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Block Text"/>
    <w:basedOn w:val="a"/>
    <w:uiPriority w:val="99"/>
    <w:rsid w:val="003D09DC"/>
    <w:pPr>
      <w:spacing w:after="0" w:line="240" w:lineRule="auto"/>
      <w:ind w:left="567" w:right="4817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3D09D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10A0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9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8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8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8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8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8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8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8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8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98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98879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98879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98879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98880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98880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9888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98881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профессиональное</vt:lpstr>
    </vt:vector>
  </TitlesOfParts>
  <Company>Microsoft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профессиональное</dc:title>
  <dc:creator>Спехины</dc:creator>
  <cp:lastModifiedBy>user</cp:lastModifiedBy>
  <cp:revision>5</cp:revision>
  <cp:lastPrinted>2012-10-29T05:56:00Z</cp:lastPrinted>
  <dcterms:created xsi:type="dcterms:W3CDTF">2021-12-05T10:21:00Z</dcterms:created>
  <dcterms:modified xsi:type="dcterms:W3CDTF">2025-11-11T07:06:00Z</dcterms:modified>
</cp:coreProperties>
</file>